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03BA9" w14:textId="078A8374" w:rsidR="00E82939" w:rsidRDefault="00E82939" w:rsidP="00E82939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5977BC">
        <w:rPr>
          <w:rFonts w:ascii="Calibri" w:hAnsi="Calibri" w:cs="Calibri"/>
          <w:b/>
          <w:bCs/>
          <w:sz w:val="28"/>
          <w:szCs w:val="28"/>
        </w:rPr>
        <w:t>Investiční fond NWD Private Equity I v roce 2024 zhodnotil o 3</w:t>
      </w:r>
      <w:r w:rsidR="00521AE4">
        <w:rPr>
          <w:rFonts w:ascii="Calibri" w:hAnsi="Calibri" w:cs="Calibri"/>
          <w:b/>
          <w:bCs/>
          <w:sz w:val="28"/>
          <w:szCs w:val="28"/>
        </w:rPr>
        <w:t>6</w:t>
      </w:r>
      <w:r w:rsidRPr="005977BC">
        <w:rPr>
          <w:rFonts w:ascii="Calibri" w:hAnsi="Calibri" w:cs="Calibri"/>
          <w:b/>
          <w:bCs/>
          <w:sz w:val="28"/>
          <w:szCs w:val="28"/>
        </w:rPr>
        <w:t>%</w:t>
      </w:r>
    </w:p>
    <w:p w14:paraId="77AD7844" w14:textId="4DE6DED5" w:rsidR="00E82939" w:rsidRPr="00B1474A" w:rsidRDefault="00E82939" w:rsidP="00E82939">
      <w:pPr>
        <w:pStyle w:val="Normlnweb"/>
        <w:spacing w:line="264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5977BC">
        <w:rPr>
          <w:rFonts w:ascii="Calibri" w:hAnsi="Calibri" w:cs="Calibri"/>
          <w:b/>
          <w:bCs/>
          <w:color w:val="000000"/>
          <w:sz w:val="22"/>
          <w:szCs w:val="22"/>
        </w:rPr>
        <w:t xml:space="preserve">Praha, </w:t>
      </w:r>
      <w:r w:rsidR="009D505A">
        <w:rPr>
          <w:rFonts w:ascii="Calibri" w:hAnsi="Calibri" w:cs="Calibri"/>
          <w:b/>
          <w:bCs/>
          <w:color w:val="000000"/>
          <w:sz w:val="22"/>
          <w:szCs w:val="22"/>
        </w:rPr>
        <w:t>24</w:t>
      </w:r>
      <w:r w:rsidRPr="005977BC">
        <w:rPr>
          <w:rFonts w:ascii="Calibri" w:hAnsi="Calibri" w:cs="Calibri"/>
          <w:b/>
          <w:bCs/>
          <w:color w:val="000000"/>
          <w:sz w:val="22"/>
          <w:szCs w:val="22"/>
        </w:rPr>
        <w:t xml:space="preserve">. července 2025 – Investiční fond NWD Private Equity I </w:t>
      </w:r>
      <w:r w:rsidR="00E32249">
        <w:rPr>
          <w:rFonts w:ascii="Calibri" w:hAnsi="Calibri" w:cs="Calibri"/>
          <w:b/>
          <w:bCs/>
          <w:color w:val="000000"/>
          <w:sz w:val="22"/>
          <w:szCs w:val="22"/>
        </w:rPr>
        <w:t xml:space="preserve">dokončil audit za rok 2024, který potvrdil </w:t>
      </w:r>
      <w:r w:rsidRPr="005977BC">
        <w:rPr>
          <w:rFonts w:ascii="Calibri" w:hAnsi="Calibri" w:cs="Calibri"/>
          <w:b/>
          <w:bCs/>
          <w:color w:val="000000"/>
          <w:sz w:val="22"/>
          <w:szCs w:val="22"/>
        </w:rPr>
        <w:t xml:space="preserve">zhodnocení ve výši </w:t>
      </w:r>
      <w:r w:rsidR="009D505A">
        <w:rPr>
          <w:rFonts w:ascii="Calibri" w:hAnsi="Calibri" w:cs="Calibri"/>
          <w:b/>
          <w:bCs/>
          <w:color w:val="000000"/>
          <w:sz w:val="22"/>
          <w:szCs w:val="22"/>
        </w:rPr>
        <w:t>36</w:t>
      </w:r>
      <w:r w:rsidRPr="005977BC">
        <w:rPr>
          <w:rFonts w:ascii="Calibri" w:hAnsi="Calibri" w:cs="Calibri"/>
          <w:b/>
          <w:bCs/>
          <w:color w:val="000000"/>
          <w:sz w:val="22"/>
          <w:szCs w:val="22"/>
        </w:rPr>
        <w:t xml:space="preserve"> %.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Strategie fondu je zaměřena na private equity buyouts a regionálně převažuj</w:t>
      </w:r>
      <w:r w:rsidR="00521AE4">
        <w:rPr>
          <w:rFonts w:ascii="Calibri" w:hAnsi="Calibri" w:cs="Calibri"/>
          <w:b/>
          <w:bCs/>
          <w:color w:val="000000"/>
          <w:sz w:val="22"/>
          <w:szCs w:val="22"/>
        </w:rPr>
        <w:t>í investice v 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USA</w:t>
      </w:r>
      <w:r w:rsidR="00521AE4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doplněn</w:t>
      </w:r>
      <w:r w:rsidR="00521AE4">
        <w:rPr>
          <w:rFonts w:ascii="Calibri" w:hAnsi="Calibri" w:cs="Calibri"/>
          <w:b/>
          <w:bCs/>
          <w:color w:val="000000"/>
          <w:sz w:val="22"/>
          <w:szCs w:val="22"/>
        </w:rPr>
        <w:t>é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investicemi v Evropě.  V současné době je portfolio fondu diverzifikováno do 9 společností</w:t>
      </w:r>
      <w:r w:rsidR="00521AE4">
        <w:rPr>
          <w:rFonts w:ascii="Calibri" w:hAnsi="Calibri" w:cs="Calibri"/>
          <w:b/>
          <w:bCs/>
          <w:color w:val="000000"/>
          <w:sz w:val="22"/>
          <w:szCs w:val="22"/>
        </w:rPr>
        <w:t>.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521AE4">
        <w:rPr>
          <w:rFonts w:ascii="Calibri" w:hAnsi="Calibri" w:cs="Calibri"/>
          <w:b/>
          <w:bCs/>
          <w:color w:val="000000"/>
          <w:sz w:val="22"/>
          <w:szCs w:val="22"/>
        </w:rPr>
        <w:t>J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ejich počet se </w:t>
      </w:r>
      <w:r w:rsidR="003C7572">
        <w:rPr>
          <w:rFonts w:ascii="Calibri" w:hAnsi="Calibri" w:cs="Calibri"/>
          <w:b/>
          <w:bCs/>
          <w:color w:val="000000"/>
          <w:sz w:val="22"/>
          <w:szCs w:val="22"/>
        </w:rPr>
        <w:t xml:space="preserve">však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ještě přibližně zdvojnásobí. </w:t>
      </w:r>
      <w:r w:rsidRPr="00B1474A">
        <w:rPr>
          <w:rFonts w:ascii="Calibri" w:hAnsi="Calibri" w:cs="Calibri"/>
          <w:b/>
          <w:bCs/>
          <w:color w:val="000000"/>
          <w:sz w:val="22"/>
          <w:szCs w:val="22"/>
        </w:rPr>
        <w:t xml:space="preserve">Mezi nejvýznamnější </w:t>
      </w:r>
      <w:r w:rsidR="00521AE4">
        <w:rPr>
          <w:rFonts w:ascii="Calibri" w:hAnsi="Calibri" w:cs="Calibri"/>
          <w:b/>
          <w:bCs/>
          <w:color w:val="000000"/>
          <w:sz w:val="22"/>
          <w:szCs w:val="22"/>
        </w:rPr>
        <w:t xml:space="preserve">z nich </w:t>
      </w:r>
      <w:r w:rsidRPr="00B1474A">
        <w:rPr>
          <w:rFonts w:ascii="Calibri" w:hAnsi="Calibri" w:cs="Calibri"/>
          <w:b/>
          <w:bCs/>
          <w:color w:val="000000"/>
          <w:sz w:val="22"/>
          <w:szCs w:val="22"/>
        </w:rPr>
        <w:t>p</w:t>
      </w:r>
      <w:r w:rsidRPr="00543187">
        <w:rPr>
          <w:rFonts w:ascii="Calibri" w:hAnsi="Calibri" w:cs="Calibri"/>
          <w:b/>
          <w:bCs/>
          <w:color w:val="000000"/>
          <w:sz w:val="22"/>
          <w:szCs w:val="22"/>
        </w:rPr>
        <w:t>atří:</w:t>
      </w:r>
    </w:p>
    <w:p w14:paraId="54EBB98B" w14:textId="77777777" w:rsidR="00E82939" w:rsidRPr="00B1474A" w:rsidRDefault="00E82939" w:rsidP="00E82939">
      <w:pPr>
        <w:pStyle w:val="Normlnweb"/>
        <w:numPr>
          <w:ilvl w:val="0"/>
          <w:numId w:val="1"/>
        </w:numPr>
        <w:spacing w:line="264" w:lineRule="auto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B1474A">
        <w:rPr>
          <w:rFonts w:ascii="Calibri" w:hAnsi="Calibri" w:cs="Calibri"/>
          <w:bCs/>
          <w:color w:val="000000"/>
          <w:sz w:val="22"/>
          <w:szCs w:val="22"/>
        </w:rPr>
        <w:t>Exclusive Networks, dodavatel cybersecurity řešení ve 17</w:t>
      </w:r>
      <w:r w:rsidRPr="00543187">
        <w:rPr>
          <w:rFonts w:ascii="Calibri" w:hAnsi="Calibri" w:cs="Calibri"/>
          <w:bCs/>
          <w:color w:val="000000"/>
          <w:sz w:val="22"/>
          <w:szCs w:val="22"/>
        </w:rPr>
        <w:t>0 zemích</w:t>
      </w:r>
      <w:r>
        <w:rPr>
          <w:rFonts w:ascii="Calibri" w:hAnsi="Calibri" w:cs="Calibri"/>
          <w:bCs/>
          <w:color w:val="000000"/>
          <w:sz w:val="22"/>
          <w:szCs w:val="22"/>
        </w:rPr>
        <w:t xml:space="preserve">; </w:t>
      </w:r>
      <w:r w:rsidRPr="00B1474A">
        <w:rPr>
          <w:rFonts w:ascii="Calibri" w:hAnsi="Calibri" w:cs="Calibri"/>
          <w:bCs/>
          <w:color w:val="000000"/>
          <w:sz w:val="22"/>
          <w:szCs w:val="22"/>
        </w:rPr>
        <w:t>obrat 5,9 mld. USD</w:t>
      </w:r>
    </w:p>
    <w:p w14:paraId="7239F89D" w14:textId="77777777" w:rsidR="00E82939" w:rsidRPr="00B1474A" w:rsidRDefault="00E82939" w:rsidP="00E82939">
      <w:pPr>
        <w:pStyle w:val="Normlnweb"/>
        <w:numPr>
          <w:ilvl w:val="0"/>
          <w:numId w:val="1"/>
        </w:numPr>
        <w:spacing w:line="264" w:lineRule="auto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B1474A">
        <w:rPr>
          <w:rFonts w:ascii="Calibri" w:hAnsi="Calibri" w:cs="Calibri"/>
          <w:bCs/>
          <w:color w:val="000000"/>
          <w:sz w:val="22"/>
          <w:szCs w:val="22"/>
        </w:rPr>
        <w:t>Focus Financial Partners, finanční služby/wealth management s aktivy pod správou přes 400 mld. USD</w:t>
      </w:r>
      <w:r>
        <w:rPr>
          <w:rFonts w:ascii="Calibri" w:hAnsi="Calibri" w:cs="Calibri"/>
          <w:bCs/>
          <w:color w:val="000000"/>
          <w:sz w:val="22"/>
          <w:szCs w:val="22"/>
        </w:rPr>
        <w:t xml:space="preserve">; </w:t>
      </w:r>
      <w:r w:rsidRPr="00B1474A">
        <w:rPr>
          <w:rFonts w:ascii="Calibri" w:hAnsi="Calibri" w:cs="Calibri"/>
          <w:bCs/>
          <w:color w:val="000000"/>
          <w:sz w:val="22"/>
          <w:szCs w:val="22"/>
        </w:rPr>
        <w:t>obrat 2,7 mld. USD</w:t>
      </w:r>
    </w:p>
    <w:p w14:paraId="35038730" w14:textId="5C2D0A7C" w:rsidR="00E82939" w:rsidRPr="00B1474A" w:rsidRDefault="00E82939" w:rsidP="00E82939">
      <w:pPr>
        <w:pStyle w:val="Normlnweb"/>
        <w:numPr>
          <w:ilvl w:val="0"/>
          <w:numId w:val="1"/>
        </w:numPr>
        <w:spacing w:line="264" w:lineRule="auto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B1474A">
        <w:rPr>
          <w:rFonts w:ascii="Calibri" w:hAnsi="Calibri" w:cs="Calibri"/>
          <w:bCs/>
          <w:color w:val="000000"/>
          <w:sz w:val="22"/>
          <w:szCs w:val="22"/>
        </w:rPr>
        <w:t xml:space="preserve">MFG </w:t>
      </w:r>
      <w:r w:rsidR="00472284">
        <w:rPr>
          <w:rFonts w:ascii="Calibri" w:hAnsi="Calibri" w:cs="Calibri"/>
          <w:bCs/>
          <w:color w:val="000000"/>
          <w:sz w:val="22"/>
          <w:szCs w:val="22"/>
        </w:rPr>
        <w:t>–</w:t>
      </w:r>
      <w:r w:rsidRPr="00B1474A">
        <w:rPr>
          <w:rFonts w:ascii="Calibri" w:hAnsi="Calibri" w:cs="Calibri"/>
          <w:bCs/>
          <w:color w:val="000000"/>
          <w:sz w:val="22"/>
          <w:szCs w:val="22"/>
        </w:rPr>
        <w:t xml:space="preserve"> největší síť čerpacích stanic ve Velké Británii</w:t>
      </w:r>
      <w:r>
        <w:rPr>
          <w:rFonts w:ascii="Calibri" w:hAnsi="Calibri" w:cs="Calibri"/>
          <w:bCs/>
          <w:color w:val="000000"/>
          <w:sz w:val="22"/>
          <w:szCs w:val="22"/>
        </w:rPr>
        <w:t>;</w:t>
      </w:r>
      <w:r w:rsidRPr="00B1474A">
        <w:rPr>
          <w:rFonts w:ascii="Calibri" w:hAnsi="Calibri" w:cs="Calibri"/>
          <w:bCs/>
          <w:color w:val="000000"/>
          <w:sz w:val="22"/>
          <w:szCs w:val="22"/>
        </w:rPr>
        <w:t xml:space="preserve"> obrat 915 mil. USD</w:t>
      </w:r>
    </w:p>
    <w:p w14:paraId="6366027E" w14:textId="77777777" w:rsidR="00E82939" w:rsidRDefault="00E82939" w:rsidP="00E82939">
      <w:pPr>
        <w:pStyle w:val="Normlnweb"/>
        <w:numPr>
          <w:ilvl w:val="0"/>
          <w:numId w:val="1"/>
        </w:numPr>
        <w:spacing w:line="264" w:lineRule="auto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B1474A">
        <w:rPr>
          <w:rFonts w:ascii="Calibri" w:hAnsi="Calibri" w:cs="Calibri"/>
          <w:bCs/>
          <w:color w:val="000000"/>
          <w:sz w:val="22"/>
          <w:szCs w:val="22"/>
        </w:rPr>
        <w:t>Resideo – dodavatel smart home řešení, používáno ve 150 mil. d</w:t>
      </w:r>
      <w:r w:rsidRPr="00DA1FE8">
        <w:rPr>
          <w:rFonts w:ascii="Calibri" w:hAnsi="Calibri" w:cs="Calibri"/>
          <w:bCs/>
          <w:color w:val="000000"/>
          <w:sz w:val="22"/>
          <w:szCs w:val="22"/>
        </w:rPr>
        <w:t>omácností</w:t>
      </w:r>
      <w:r>
        <w:rPr>
          <w:rFonts w:ascii="Calibri" w:hAnsi="Calibri" w:cs="Calibri"/>
          <w:bCs/>
          <w:color w:val="000000"/>
          <w:sz w:val="22"/>
          <w:szCs w:val="22"/>
        </w:rPr>
        <w:t>;</w:t>
      </w:r>
      <w:r w:rsidRPr="00B1474A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Cs/>
          <w:color w:val="000000"/>
          <w:sz w:val="22"/>
          <w:szCs w:val="22"/>
        </w:rPr>
        <w:t>obrat 6,7 mld. USD</w:t>
      </w:r>
    </w:p>
    <w:p w14:paraId="5B7A959B" w14:textId="77777777" w:rsidR="00E82939" w:rsidRPr="00B1474A" w:rsidRDefault="00E82939" w:rsidP="00E82939">
      <w:pPr>
        <w:pStyle w:val="Normlnweb"/>
        <w:numPr>
          <w:ilvl w:val="0"/>
          <w:numId w:val="1"/>
        </w:numPr>
        <w:spacing w:line="264" w:lineRule="auto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B1474A">
        <w:rPr>
          <w:rFonts w:ascii="Calibri" w:hAnsi="Calibri" w:cs="Calibri"/>
          <w:bCs/>
          <w:color w:val="000000"/>
          <w:sz w:val="22"/>
          <w:szCs w:val="22"/>
        </w:rPr>
        <w:t>Truist Insurance – 5. největší zprostředkovatel pojištění v</w:t>
      </w:r>
      <w:r>
        <w:rPr>
          <w:rFonts w:ascii="Calibri" w:hAnsi="Calibri" w:cs="Calibri"/>
          <w:bCs/>
          <w:color w:val="000000"/>
          <w:sz w:val="22"/>
          <w:szCs w:val="22"/>
        </w:rPr>
        <w:t> </w:t>
      </w:r>
      <w:r w:rsidRPr="00B1474A">
        <w:rPr>
          <w:rFonts w:ascii="Calibri" w:hAnsi="Calibri" w:cs="Calibri"/>
          <w:bCs/>
          <w:color w:val="000000"/>
          <w:sz w:val="22"/>
          <w:szCs w:val="22"/>
        </w:rPr>
        <w:t>USA</w:t>
      </w:r>
      <w:r>
        <w:rPr>
          <w:rFonts w:ascii="Calibri" w:hAnsi="Calibri" w:cs="Calibri"/>
          <w:bCs/>
          <w:color w:val="000000"/>
          <w:sz w:val="22"/>
          <w:szCs w:val="22"/>
        </w:rPr>
        <w:t>;</w:t>
      </w:r>
      <w:r w:rsidRPr="00B1474A">
        <w:rPr>
          <w:rFonts w:ascii="Calibri" w:hAnsi="Calibri" w:cs="Calibri"/>
          <w:bCs/>
          <w:color w:val="000000"/>
          <w:sz w:val="22"/>
          <w:szCs w:val="22"/>
        </w:rPr>
        <w:t xml:space="preserve"> obrat 2,4 mld. USD.</w:t>
      </w:r>
    </w:p>
    <w:p w14:paraId="08CA427D" w14:textId="527141B0" w:rsidR="002B0B9F" w:rsidRDefault="00E82939" w:rsidP="00E32249">
      <w:pPr>
        <w:pStyle w:val="Normlnweb"/>
        <w:spacing w:line="264" w:lineRule="auto"/>
        <w:jc w:val="both"/>
        <w:rPr>
          <w:rFonts w:ascii="Calibri" w:hAnsi="Calibri" w:cs="Calibri"/>
          <w:sz w:val="22"/>
          <w:szCs w:val="22"/>
        </w:rPr>
      </w:pPr>
      <w:r w:rsidRPr="00472284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 </w:t>
      </w:r>
      <w:r w:rsidRPr="00472284">
        <w:rPr>
          <w:rFonts w:ascii="Calibri" w:hAnsi="Calibri" w:cs="Calibri"/>
          <w:i/>
          <w:iCs/>
          <w:sz w:val="22"/>
          <w:szCs w:val="22"/>
        </w:rPr>
        <w:t>„Naší klíčovou specializací je oblast private equity, ve které aktivně investujeme již 10 let. Dokážeme identifikovat atraktivní investiční příležitosti, zejména na vyspělých trzích, a spravujeme dva fondy zaměřené na tuto strategii. Fond NWD Private Equity I</w:t>
      </w:r>
      <w:r w:rsidR="002B0B9F" w:rsidRPr="00472284">
        <w:rPr>
          <w:rFonts w:ascii="Calibri" w:hAnsi="Calibri" w:cs="Calibri"/>
          <w:i/>
          <w:iCs/>
          <w:sz w:val="22"/>
          <w:szCs w:val="22"/>
        </w:rPr>
        <w:t xml:space="preserve">, který nám již přináší první ovoce a </w:t>
      </w:r>
      <w:r w:rsidRPr="00472284">
        <w:rPr>
          <w:rFonts w:ascii="Calibri" w:hAnsi="Calibri" w:cs="Calibri"/>
          <w:i/>
          <w:iCs/>
          <w:sz w:val="22"/>
          <w:szCs w:val="22"/>
        </w:rPr>
        <w:t>fond NWD Private Equity II</w:t>
      </w:r>
      <w:r w:rsidR="002B0B9F" w:rsidRPr="00472284">
        <w:rPr>
          <w:rFonts w:ascii="Calibri" w:hAnsi="Calibri" w:cs="Calibri"/>
          <w:i/>
          <w:iCs/>
          <w:sz w:val="22"/>
          <w:szCs w:val="22"/>
        </w:rPr>
        <w:t xml:space="preserve">, který </w:t>
      </w:r>
      <w:r w:rsidRPr="00472284">
        <w:rPr>
          <w:rFonts w:ascii="Calibri" w:hAnsi="Calibri" w:cs="Calibri"/>
          <w:i/>
          <w:iCs/>
          <w:sz w:val="22"/>
          <w:szCs w:val="22"/>
        </w:rPr>
        <w:t xml:space="preserve">byl spuštěný </w:t>
      </w:r>
      <w:r w:rsidR="006D1298">
        <w:rPr>
          <w:rFonts w:ascii="Calibri" w:hAnsi="Calibri" w:cs="Calibri"/>
          <w:i/>
          <w:iCs/>
          <w:sz w:val="22"/>
          <w:szCs w:val="22"/>
        </w:rPr>
        <w:t>teprve před rokem a půl</w:t>
      </w:r>
      <w:r w:rsidRPr="00472284">
        <w:rPr>
          <w:rFonts w:ascii="Calibri" w:hAnsi="Calibri" w:cs="Calibri"/>
          <w:i/>
          <w:iCs/>
          <w:sz w:val="22"/>
          <w:szCs w:val="22"/>
        </w:rPr>
        <w:t>, nicméně již dosáhl cílové alokace</w:t>
      </w:r>
      <w:r w:rsidR="002B0B9F" w:rsidRPr="00472284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472284">
        <w:rPr>
          <w:rFonts w:ascii="Calibri" w:hAnsi="Calibri" w:cs="Calibri"/>
          <w:i/>
          <w:iCs/>
          <w:sz w:val="22"/>
          <w:szCs w:val="22"/>
        </w:rPr>
        <w:t>a před několika měsíci byl pro nové investory uzavřen,“</w:t>
      </w:r>
      <w:r w:rsidRPr="0032149A">
        <w:rPr>
          <w:rFonts w:ascii="Calibri" w:hAnsi="Calibri" w:cs="Calibri"/>
          <w:sz w:val="22"/>
          <w:szCs w:val="22"/>
        </w:rPr>
        <w:t xml:space="preserve"> uvedl Štěpán Tvrdý, ředitel NWD</w:t>
      </w:r>
      <w:r w:rsidR="002B0B9F">
        <w:rPr>
          <w:rFonts w:ascii="Calibri" w:hAnsi="Calibri" w:cs="Calibri"/>
          <w:sz w:val="22"/>
          <w:szCs w:val="22"/>
        </w:rPr>
        <w:t xml:space="preserve"> investiční společnost</w:t>
      </w:r>
      <w:r w:rsidRPr="0032149A">
        <w:rPr>
          <w:rFonts w:ascii="Calibri" w:hAnsi="Calibri" w:cs="Calibri"/>
          <w:sz w:val="22"/>
          <w:szCs w:val="22"/>
        </w:rPr>
        <w:t>.</w:t>
      </w:r>
      <w:r w:rsidR="002B0B9F">
        <w:rPr>
          <w:rFonts w:ascii="Calibri" w:hAnsi="Calibri" w:cs="Calibri"/>
          <w:sz w:val="22"/>
          <w:szCs w:val="22"/>
        </w:rPr>
        <w:t xml:space="preserve"> </w:t>
      </w:r>
    </w:p>
    <w:p w14:paraId="52656D75" w14:textId="77777777" w:rsidR="00E82939" w:rsidRPr="0032149A" w:rsidRDefault="00E82939" w:rsidP="00E32249">
      <w:pPr>
        <w:pStyle w:val="Normlnweb"/>
        <w:spacing w:line="264" w:lineRule="auto"/>
        <w:jc w:val="both"/>
        <w:rPr>
          <w:rFonts w:ascii="Calibri" w:hAnsi="Calibri" w:cs="Calibri"/>
          <w:sz w:val="22"/>
          <w:szCs w:val="22"/>
        </w:rPr>
      </w:pPr>
      <w:r w:rsidRPr="0032149A">
        <w:rPr>
          <w:rFonts w:ascii="Calibri" w:hAnsi="Calibri" w:cs="Calibri"/>
          <w:sz w:val="22"/>
          <w:szCs w:val="22"/>
        </w:rPr>
        <w:t xml:space="preserve">V současnosti NWD obhospodařuje </w:t>
      </w:r>
      <w:r>
        <w:rPr>
          <w:rFonts w:ascii="Calibri" w:hAnsi="Calibri" w:cs="Calibri"/>
          <w:sz w:val="22"/>
          <w:szCs w:val="22"/>
        </w:rPr>
        <w:t xml:space="preserve">celkem </w:t>
      </w:r>
      <w:r w:rsidRPr="0032149A">
        <w:rPr>
          <w:rFonts w:ascii="Calibri" w:hAnsi="Calibri" w:cs="Calibri"/>
          <w:sz w:val="22"/>
          <w:szCs w:val="22"/>
        </w:rPr>
        <w:t xml:space="preserve">20 fondů a podfondů, včetně strategií zaměřených na nemovitosti, akcie, private equity, </w:t>
      </w:r>
      <w:r>
        <w:rPr>
          <w:rFonts w:ascii="Calibri" w:hAnsi="Calibri" w:cs="Calibri"/>
          <w:sz w:val="22"/>
          <w:szCs w:val="22"/>
        </w:rPr>
        <w:t xml:space="preserve">financování </w:t>
      </w:r>
      <w:r w:rsidRPr="0032149A">
        <w:rPr>
          <w:rFonts w:ascii="Calibri" w:hAnsi="Calibri" w:cs="Calibri"/>
          <w:sz w:val="22"/>
          <w:szCs w:val="22"/>
        </w:rPr>
        <w:t>dodavatelských řetězců či investice do fyzického zlata, ale i komplexní strategie jako multi-asset. Drtivá většina aktiv – 92 % – je investována mimo území České republiky, primárně v eurech a dolarech s možností zajištění do české koruny.</w:t>
      </w:r>
    </w:p>
    <w:p w14:paraId="1824F640" w14:textId="77777777" w:rsidR="00E82939" w:rsidRPr="00B1474A" w:rsidRDefault="00E82939" w:rsidP="00E82939">
      <w:pPr>
        <w:spacing w:before="100" w:beforeAutospacing="1" w:after="100" w:afterAutospacing="1" w:line="264" w:lineRule="auto"/>
        <w:jc w:val="both"/>
        <w:rPr>
          <w:rFonts w:ascii="Calibri" w:eastAsia="Times New Roman" w:hAnsi="Calibri" w:cs="Calibri"/>
          <w:sz w:val="22"/>
          <w:szCs w:val="22"/>
          <w:lang w:eastAsia="cs-CZ"/>
        </w:rPr>
      </w:pPr>
      <w:bookmarkStart w:id="0" w:name="_MailOriginal"/>
      <w:r>
        <w:rPr>
          <w:rFonts w:ascii="Calibri" w:eastAsia="Times New Roman" w:hAnsi="Calibri" w:cs="Calibri"/>
          <w:sz w:val="22"/>
          <w:szCs w:val="22"/>
          <w:lang w:eastAsia="cs-CZ"/>
        </w:rPr>
        <w:t xml:space="preserve">Z globálního pohledu se rok 2024 </w:t>
      </w:r>
      <w:r w:rsidRPr="00B1474A">
        <w:rPr>
          <w:rFonts w:ascii="Calibri" w:eastAsia="Times New Roman" w:hAnsi="Calibri" w:cs="Calibri"/>
          <w:sz w:val="22"/>
          <w:szCs w:val="22"/>
          <w:lang w:eastAsia="cs-CZ"/>
        </w:rPr>
        <w:t>nesl ve znamení růstu aktivity v</w:t>
      </w:r>
      <w:r>
        <w:rPr>
          <w:rFonts w:ascii="Calibri" w:eastAsia="Times New Roman" w:hAnsi="Calibri" w:cs="Calibri"/>
          <w:sz w:val="22"/>
          <w:szCs w:val="22"/>
          <w:lang w:eastAsia="cs-CZ"/>
        </w:rPr>
        <w:t xml:space="preserve"> sektoru private markets, </w:t>
      </w:r>
      <w:r w:rsidR="002B0B9F">
        <w:rPr>
          <w:rFonts w:ascii="Calibri" w:eastAsia="Times New Roman" w:hAnsi="Calibri" w:cs="Calibri"/>
          <w:sz w:val="22"/>
          <w:szCs w:val="22"/>
          <w:lang w:eastAsia="cs-CZ"/>
        </w:rPr>
        <w:t>zejména</w:t>
      </w:r>
      <w:r>
        <w:rPr>
          <w:rFonts w:ascii="Calibri" w:eastAsia="Times New Roman" w:hAnsi="Calibri" w:cs="Calibri"/>
          <w:sz w:val="22"/>
          <w:szCs w:val="22"/>
          <w:lang w:eastAsia="cs-CZ"/>
        </w:rPr>
        <w:t xml:space="preserve"> v</w:t>
      </w:r>
      <w:r w:rsidRPr="00B1474A">
        <w:rPr>
          <w:rFonts w:ascii="Calibri" w:eastAsia="Times New Roman" w:hAnsi="Calibri" w:cs="Calibri"/>
          <w:sz w:val="22"/>
          <w:szCs w:val="22"/>
          <w:lang w:eastAsia="cs-CZ"/>
        </w:rPr>
        <w:t xml:space="preserve"> </w:t>
      </w:r>
      <w:r>
        <w:rPr>
          <w:rFonts w:ascii="Calibri" w:eastAsia="Times New Roman" w:hAnsi="Calibri" w:cs="Calibri"/>
          <w:sz w:val="22"/>
          <w:szCs w:val="22"/>
          <w:lang w:eastAsia="cs-CZ"/>
        </w:rPr>
        <w:t>počtu</w:t>
      </w:r>
      <w:r w:rsidRPr="00B1474A">
        <w:rPr>
          <w:rFonts w:ascii="Calibri" w:eastAsia="Times New Roman" w:hAnsi="Calibri" w:cs="Calibri"/>
          <w:sz w:val="22"/>
          <w:szCs w:val="22"/>
          <w:lang w:eastAsia="cs-CZ"/>
        </w:rPr>
        <w:t xml:space="preserve"> nových transakc</w:t>
      </w:r>
      <w:r>
        <w:rPr>
          <w:rFonts w:ascii="Calibri" w:eastAsia="Times New Roman" w:hAnsi="Calibri" w:cs="Calibri"/>
          <w:sz w:val="22"/>
          <w:szCs w:val="22"/>
          <w:lang w:eastAsia="cs-CZ"/>
        </w:rPr>
        <w:t>í, p</w:t>
      </w:r>
      <w:r w:rsidRPr="00B1474A">
        <w:rPr>
          <w:rFonts w:ascii="Calibri" w:eastAsia="Times New Roman" w:hAnsi="Calibri" w:cs="Calibri"/>
          <w:sz w:val="22"/>
          <w:szCs w:val="22"/>
          <w:lang w:eastAsia="cs-CZ"/>
        </w:rPr>
        <w:t>ředevším díky promítnutí růstu úrokových sazeb d</w:t>
      </w:r>
      <w:r w:rsidRPr="002D6E7C">
        <w:rPr>
          <w:rFonts w:ascii="Calibri" w:eastAsia="Times New Roman" w:hAnsi="Calibri" w:cs="Calibri"/>
          <w:sz w:val="22"/>
          <w:szCs w:val="22"/>
          <w:lang w:eastAsia="cs-CZ"/>
        </w:rPr>
        <w:t xml:space="preserve">o firemních valuací. </w:t>
      </w:r>
      <w:r>
        <w:rPr>
          <w:rFonts w:ascii="Calibri" w:eastAsia="Times New Roman" w:hAnsi="Calibri" w:cs="Calibri"/>
          <w:sz w:val="22"/>
          <w:szCs w:val="22"/>
          <w:lang w:eastAsia="cs-CZ"/>
        </w:rPr>
        <w:t>Rovněž celková hodnota transakcí (D</w:t>
      </w:r>
      <w:r w:rsidRPr="00B1474A">
        <w:rPr>
          <w:rFonts w:ascii="Calibri" w:eastAsia="Times New Roman" w:hAnsi="Calibri" w:cs="Calibri"/>
          <w:sz w:val="22"/>
          <w:szCs w:val="22"/>
          <w:lang w:eastAsia="cs-CZ"/>
        </w:rPr>
        <w:t>eal value</w:t>
      </w:r>
      <w:r>
        <w:rPr>
          <w:rFonts w:ascii="Calibri" w:eastAsia="Times New Roman" w:hAnsi="Calibri" w:cs="Calibri"/>
          <w:sz w:val="22"/>
          <w:szCs w:val="22"/>
          <w:lang w:eastAsia="cs-CZ"/>
        </w:rPr>
        <w:t>)</w:t>
      </w:r>
      <w:r w:rsidRPr="00B1474A">
        <w:rPr>
          <w:rFonts w:ascii="Calibri" w:eastAsia="Times New Roman" w:hAnsi="Calibri" w:cs="Calibri"/>
          <w:sz w:val="22"/>
          <w:szCs w:val="22"/>
          <w:lang w:eastAsia="cs-CZ"/>
        </w:rPr>
        <w:t xml:space="preserve"> vzrostl</w:t>
      </w:r>
      <w:r>
        <w:rPr>
          <w:rFonts w:ascii="Calibri" w:eastAsia="Times New Roman" w:hAnsi="Calibri" w:cs="Calibri"/>
          <w:sz w:val="22"/>
          <w:szCs w:val="22"/>
          <w:lang w:eastAsia="cs-CZ"/>
        </w:rPr>
        <w:t>a</w:t>
      </w:r>
      <w:r w:rsidRPr="00B1474A">
        <w:rPr>
          <w:rFonts w:ascii="Calibri" w:eastAsia="Times New Roman" w:hAnsi="Calibri" w:cs="Calibri"/>
          <w:sz w:val="22"/>
          <w:szCs w:val="22"/>
          <w:lang w:eastAsia="cs-CZ"/>
        </w:rPr>
        <w:t xml:space="preserve"> o 18 % ve srovnání s rokem 2023, což z roku 2024 učinilo druhý nejvýkonnější rok v historii. Počet transakcí v private equity buyout vzrostl v prvním čtvrtletí 2025 na 4.828 (oproti 4.462 v Q1 2024), přičemž jejich celková hodnota se zvýšila z 354 mld. USD na 495 mld. USD.</w:t>
      </w:r>
    </w:p>
    <w:p w14:paraId="5D07B96F" w14:textId="77777777" w:rsidR="00E82939" w:rsidRPr="00B1474A" w:rsidRDefault="00E82939" w:rsidP="00E82939">
      <w:pPr>
        <w:spacing w:before="100" w:beforeAutospacing="1" w:after="100" w:afterAutospacing="1" w:line="264" w:lineRule="auto"/>
        <w:jc w:val="both"/>
        <w:rPr>
          <w:rFonts w:ascii="Calibri" w:eastAsia="Times New Roman" w:hAnsi="Calibri" w:cs="Calibri"/>
          <w:sz w:val="22"/>
          <w:szCs w:val="22"/>
          <w:lang w:eastAsia="cs-CZ"/>
        </w:rPr>
      </w:pPr>
      <w:r w:rsidRPr="00B1474A">
        <w:rPr>
          <w:rFonts w:ascii="Calibri" w:eastAsia="Times New Roman" w:hAnsi="Calibri" w:cs="Calibri"/>
          <w:sz w:val="22"/>
          <w:szCs w:val="22"/>
          <w:lang w:eastAsia="cs-CZ"/>
        </w:rPr>
        <w:t>Růst aktivity se projevil i v rychlejší návratnosti kapitálu a poprvé od roku 2019 objem kapitálu vyplacený investorům převýšil objem investovaného kapitálu.</w:t>
      </w:r>
    </w:p>
    <w:p w14:paraId="0C61BC68" w14:textId="060494B0" w:rsidR="00E82939" w:rsidRPr="00B1474A" w:rsidRDefault="00E82939" w:rsidP="00E82939">
      <w:pPr>
        <w:spacing w:before="100" w:beforeAutospacing="1" w:after="100" w:afterAutospacing="1" w:line="264" w:lineRule="auto"/>
        <w:jc w:val="both"/>
        <w:rPr>
          <w:rFonts w:ascii="Calibri" w:eastAsia="Times New Roman" w:hAnsi="Calibri" w:cs="Calibri"/>
          <w:sz w:val="22"/>
          <w:szCs w:val="22"/>
          <w:lang w:eastAsia="cs-CZ"/>
        </w:rPr>
      </w:pPr>
      <w:r>
        <w:rPr>
          <w:rFonts w:ascii="Calibri" w:eastAsia="Times New Roman" w:hAnsi="Calibri" w:cs="Calibri"/>
          <w:sz w:val="22"/>
          <w:szCs w:val="22"/>
          <w:lang w:eastAsia="cs-CZ"/>
        </w:rPr>
        <w:t xml:space="preserve">Zvyšující se atraktivitu private markets </w:t>
      </w:r>
      <w:r w:rsidRPr="00B1474A">
        <w:rPr>
          <w:rFonts w:ascii="Calibri" w:eastAsia="Times New Roman" w:hAnsi="Calibri" w:cs="Calibri"/>
          <w:sz w:val="22"/>
          <w:szCs w:val="22"/>
          <w:lang w:eastAsia="cs-CZ"/>
        </w:rPr>
        <w:t xml:space="preserve">potvrzuje i poslední průzkum </w:t>
      </w:r>
      <w:r w:rsidR="006D1298">
        <w:rPr>
          <w:rFonts w:ascii="Calibri" w:eastAsia="Times New Roman" w:hAnsi="Calibri" w:cs="Calibri"/>
          <w:sz w:val="22"/>
          <w:szCs w:val="22"/>
          <w:lang w:eastAsia="cs-CZ"/>
        </w:rPr>
        <w:t xml:space="preserve">mezinárodní poradenské firmy </w:t>
      </w:r>
      <w:r w:rsidRPr="00B1474A">
        <w:rPr>
          <w:rFonts w:ascii="Calibri" w:eastAsia="Times New Roman" w:hAnsi="Calibri" w:cs="Calibri"/>
          <w:sz w:val="22"/>
          <w:szCs w:val="22"/>
          <w:lang w:eastAsia="cs-CZ"/>
        </w:rPr>
        <w:t xml:space="preserve">McKinsey, podle </w:t>
      </w:r>
      <w:r w:rsidR="006D1298">
        <w:rPr>
          <w:rFonts w:ascii="Calibri" w:eastAsia="Times New Roman" w:hAnsi="Calibri" w:cs="Calibri"/>
          <w:sz w:val="22"/>
          <w:szCs w:val="22"/>
          <w:lang w:eastAsia="cs-CZ"/>
        </w:rPr>
        <w:t>níž</w:t>
      </w:r>
      <w:r w:rsidRPr="00B1474A">
        <w:rPr>
          <w:rFonts w:ascii="Calibri" w:eastAsia="Times New Roman" w:hAnsi="Calibri" w:cs="Calibri"/>
          <w:sz w:val="22"/>
          <w:szCs w:val="22"/>
          <w:lang w:eastAsia="cs-CZ"/>
        </w:rPr>
        <w:t xml:space="preserve"> chce 30 % institucionálních investorů během příštích 12 měsíců zvýšit svou alokaci </w:t>
      </w:r>
      <w:r>
        <w:rPr>
          <w:rFonts w:ascii="Calibri" w:eastAsia="Times New Roman" w:hAnsi="Calibri" w:cs="Calibri"/>
          <w:sz w:val="22"/>
          <w:szCs w:val="22"/>
          <w:lang w:eastAsia="cs-CZ"/>
        </w:rPr>
        <w:t>v</w:t>
      </w:r>
      <w:bookmarkEnd w:id="0"/>
      <w:r>
        <w:rPr>
          <w:rFonts w:ascii="Calibri" w:eastAsia="Times New Roman" w:hAnsi="Calibri" w:cs="Calibri"/>
          <w:sz w:val="22"/>
          <w:szCs w:val="22"/>
          <w:lang w:eastAsia="cs-CZ"/>
        </w:rPr>
        <w:t> tomto sektoru.</w:t>
      </w:r>
    </w:p>
    <w:p w14:paraId="125F04DB" w14:textId="77777777" w:rsidR="00E82939" w:rsidRPr="00233D39" w:rsidRDefault="00E82939" w:rsidP="00E82939">
      <w:pPr>
        <w:rPr>
          <w:rFonts w:ascii="Calibri" w:hAnsi="Calibri" w:cs="Calibri"/>
          <w:sz w:val="22"/>
          <w:szCs w:val="22"/>
        </w:rPr>
      </w:pPr>
      <w:r w:rsidRPr="00233D39">
        <w:rPr>
          <w:rFonts w:ascii="Calibri" w:hAnsi="Calibri" w:cs="Calibri"/>
          <w:sz w:val="22"/>
          <w:szCs w:val="22"/>
        </w:rPr>
        <w:t>-------------------------------------------------------------------------------------------------------------------------</w:t>
      </w:r>
    </w:p>
    <w:p w14:paraId="624A0C84" w14:textId="77777777" w:rsidR="00E82939" w:rsidRPr="00521AE4" w:rsidRDefault="00E82939" w:rsidP="00E82939">
      <w:pPr>
        <w:rPr>
          <w:rFonts w:ascii="Calibri" w:hAnsi="Calibri" w:cs="Calibri"/>
          <w:sz w:val="18"/>
          <w:szCs w:val="18"/>
        </w:rPr>
      </w:pPr>
      <w:r w:rsidRPr="00521AE4">
        <w:rPr>
          <w:rFonts w:ascii="Calibri" w:hAnsi="Calibri" w:cs="Calibri"/>
          <w:sz w:val="18"/>
          <w:szCs w:val="18"/>
        </w:rPr>
        <w:t>O společnosti</w:t>
      </w:r>
    </w:p>
    <w:p w14:paraId="4DCEFE51" w14:textId="77777777" w:rsidR="002B0B9F" w:rsidRPr="00521AE4" w:rsidRDefault="00E82939" w:rsidP="002B0B9F">
      <w:pPr>
        <w:spacing w:before="100" w:beforeAutospacing="1" w:after="100" w:afterAutospacing="1" w:line="264" w:lineRule="auto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  <w:r w:rsidRPr="00521AE4">
        <w:rPr>
          <w:rFonts w:ascii="Calibri" w:hAnsi="Calibri" w:cs="Calibri"/>
          <w:bCs/>
          <w:sz w:val="18"/>
          <w:szCs w:val="18"/>
        </w:rPr>
        <w:t>Investiční společnost NWD působí v oblasti investičních fondů od roku 2004. Aktuálně patří k předním českým společnostem v tomto oboru. NWD zakládá investiční fondy na míru, řídí fondy s vlastní strategií</w:t>
      </w:r>
      <w:r w:rsidR="002B0B9F" w:rsidRPr="00521AE4">
        <w:rPr>
          <w:rFonts w:ascii="Calibri" w:hAnsi="Calibri" w:cs="Calibri"/>
          <w:bCs/>
          <w:sz w:val="18"/>
          <w:szCs w:val="18"/>
        </w:rPr>
        <w:t>,</w:t>
      </w:r>
      <w:r w:rsidRPr="00521AE4">
        <w:rPr>
          <w:rFonts w:ascii="Calibri" w:hAnsi="Calibri" w:cs="Calibri"/>
          <w:bCs/>
          <w:sz w:val="18"/>
          <w:szCs w:val="18"/>
        </w:rPr>
        <w:t xml:space="preserve"> </w:t>
      </w:r>
      <w:r w:rsidR="002B0B9F" w:rsidRPr="00521AE4">
        <w:rPr>
          <w:rFonts w:ascii="Calibri" w:hAnsi="Calibri" w:cs="Calibri"/>
          <w:bCs/>
          <w:sz w:val="18"/>
          <w:szCs w:val="18"/>
        </w:rPr>
        <w:t>mo</w:t>
      </w:r>
      <w:r w:rsidR="002B0B9F" w:rsidRPr="00521AE4">
        <w:rPr>
          <w:rFonts w:ascii="Calibri" w:eastAsia="Times New Roman" w:hAnsi="Calibri" w:cs="Calibri"/>
          <w:sz w:val="18"/>
          <w:szCs w:val="18"/>
          <w:lang w:eastAsia="cs-CZ"/>
        </w:rPr>
        <w:t xml:space="preserve">nitoruje a vyhodnocuje více než 70 000 </w:t>
      </w:r>
      <w:r w:rsidR="002B0B9F" w:rsidRPr="00521AE4">
        <w:rPr>
          <w:rFonts w:ascii="Calibri" w:eastAsia="Times New Roman" w:hAnsi="Calibri" w:cs="Calibri"/>
          <w:sz w:val="18"/>
          <w:szCs w:val="18"/>
          <w:lang w:eastAsia="cs-CZ"/>
        </w:rPr>
        <w:lastRenderedPageBreak/>
        <w:t>fondů z celého světa, do cca 500 z nich aktivně investuje. Spravuje stovky klientských portfolií, včetně individuálních a institucionálních investorů, má zkušenosti i se správou majetku církve či strukturováním fondů pro vysoce bohaté rodiny. Skupina NWD je držitelem licencí České národní banky, je plně regulovaná podle platné legislativy a pravidelně auditovaná nezávislými auditory, což zajišťuje vysokou míru kontroly a z ní vyplývající důvěryhodnost a transparentnost vůči investorům.</w:t>
      </w:r>
    </w:p>
    <w:p w14:paraId="141A9580" w14:textId="320771D2" w:rsidR="00E82939" w:rsidRPr="00521AE4" w:rsidRDefault="00E82939" w:rsidP="00521AE4">
      <w:pPr>
        <w:pStyle w:val="Zhlav"/>
        <w:spacing w:line="288" w:lineRule="auto"/>
        <w:jc w:val="both"/>
        <w:rPr>
          <w:rFonts w:ascii="Calibri" w:hAnsi="Calibri" w:cs="Calibri"/>
          <w:bCs/>
          <w:sz w:val="18"/>
          <w:szCs w:val="18"/>
        </w:rPr>
      </w:pPr>
      <w:r w:rsidRPr="00521AE4">
        <w:rPr>
          <w:rFonts w:ascii="Calibri" w:hAnsi="Calibri" w:cs="Calibri"/>
          <w:bCs/>
          <w:sz w:val="18"/>
          <w:szCs w:val="18"/>
        </w:rPr>
        <w:t xml:space="preserve">Více informací o společnosti NWD naleznete na stránkách </w:t>
      </w:r>
      <w:hyperlink r:id="rId7" w:history="1">
        <w:r w:rsidRPr="00521AE4">
          <w:rPr>
            <w:rStyle w:val="Hypertextovodkaz"/>
            <w:rFonts w:ascii="Calibri" w:eastAsiaTheme="majorEastAsia" w:hAnsi="Calibri" w:cs="Calibri"/>
            <w:bCs/>
            <w:sz w:val="18"/>
            <w:szCs w:val="18"/>
          </w:rPr>
          <w:t>www.nwd.cz</w:t>
        </w:r>
      </w:hyperlink>
      <w:r w:rsidRPr="00521AE4">
        <w:rPr>
          <w:rFonts w:ascii="Calibri" w:hAnsi="Calibri" w:cs="Calibri"/>
          <w:bCs/>
          <w:sz w:val="18"/>
          <w:szCs w:val="18"/>
        </w:rPr>
        <w:t>.</w:t>
      </w:r>
    </w:p>
    <w:p w14:paraId="5AE5F9FC" w14:textId="77777777" w:rsidR="00E82939" w:rsidRPr="00233D39" w:rsidRDefault="00E82939" w:rsidP="00E82939">
      <w:pPr>
        <w:rPr>
          <w:rFonts w:ascii="Calibri" w:hAnsi="Calibri" w:cs="Calibri"/>
          <w:sz w:val="22"/>
          <w:szCs w:val="22"/>
        </w:rPr>
      </w:pPr>
    </w:p>
    <w:p w14:paraId="43B41203" w14:textId="77777777" w:rsidR="00E82939" w:rsidRPr="00233D39" w:rsidRDefault="00E82939" w:rsidP="00E82939">
      <w:pPr>
        <w:pStyle w:val="Normlnweb"/>
        <w:adjustRightInd w:val="0"/>
        <w:snapToGrid w:val="0"/>
        <w:spacing w:before="0" w:beforeAutospacing="0" w:after="0" w:afterAutospacing="0" w:line="264" w:lineRule="auto"/>
        <w:rPr>
          <w:rFonts w:ascii="Calibri" w:hAnsi="Calibri" w:cs="Calibri"/>
          <w:color w:val="000000"/>
          <w:sz w:val="22"/>
          <w:szCs w:val="22"/>
        </w:rPr>
      </w:pPr>
      <w:r w:rsidRPr="00233D39">
        <w:rPr>
          <w:rFonts w:ascii="Calibri" w:hAnsi="Calibri" w:cs="Calibri"/>
          <w:color w:val="000000"/>
          <w:sz w:val="22"/>
          <w:szCs w:val="22"/>
        </w:rPr>
        <w:t>Kontakt pro média:</w:t>
      </w:r>
    </w:p>
    <w:p w14:paraId="6E23D248" w14:textId="77777777" w:rsidR="00E82939" w:rsidRPr="00233D39" w:rsidRDefault="00E82939" w:rsidP="00E82939">
      <w:pPr>
        <w:pStyle w:val="Normlnweb"/>
        <w:adjustRightInd w:val="0"/>
        <w:snapToGrid w:val="0"/>
        <w:spacing w:before="0" w:beforeAutospacing="0" w:after="0" w:afterAutospacing="0" w:line="264" w:lineRule="auto"/>
        <w:rPr>
          <w:rFonts w:ascii="Calibri" w:hAnsi="Calibri" w:cs="Calibri"/>
          <w:color w:val="000000"/>
          <w:sz w:val="22"/>
          <w:szCs w:val="22"/>
        </w:rPr>
      </w:pPr>
    </w:p>
    <w:p w14:paraId="6F470226" w14:textId="77777777" w:rsidR="00E82939" w:rsidRPr="00233D39" w:rsidRDefault="00E82939" w:rsidP="00E82939">
      <w:pPr>
        <w:pStyle w:val="Normlnweb"/>
        <w:adjustRightInd w:val="0"/>
        <w:snapToGrid w:val="0"/>
        <w:spacing w:before="0" w:beforeAutospacing="0" w:after="0" w:afterAutospacing="0" w:line="264" w:lineRule="auto"/>
        <w:rPr>
          <w:rFonts w:ascii="Calibri" w:hAnsi="Calibri" w:cs="Calibri"/>
          <w:color w:val="000000"/>
          <w:sz w:val="22"/>
          <w:szCs w:val="22"/>
        </w:rPr>
      </w:pPr>
      <w:r w:rsidRPr="00233D39">
        <w:rPr>
          <w:rFonts w:ascii="Calibri" w:hAnsi="Calibri" w:cs="Calibri"/>
          <w:color w:val="000000"/>
          <w:sz w:val="22"/>
          <w:szCs w:val="22"/>
        </w:rPr>
        <w:t>Václav Junek</w:t>
      </w:r>
    </w:p>
    <w:p w14:paraId="122A5E86" w14:textId="77777777" w:rsidR="00E82939" w:rsidRPr="00233D39" w:rsidRDefault="00E82939" w:rsidP="00E82939">
      <w:pPr>
        <w:pStyle w:val="Normlnweb"/>
        <w:adjustRightInd w:val="0"/>
        <w:snapToGrid w:val="0"/>
        <w:spacing w:before="0" w:beforeAutospacing="0" w:after="0" w:afterAutospacing="0" w:line="264" w:lineRule="auto"/>
        <w:rPr>
          <w:rFonts w:ascii="Calibri" w:hAnsi="Calibri" w:cs="Calibri"/>
          <w:color w:val="000000"/>
          <w:sz w:val="22"/>
          <w:szCs w:val="22"/>
        </w:rPr>
      </w:pPr>
      <w:r w:rsidRPr="00233D39">
        <w:rPr>
          <w:rFonts w:ascii="Calibri" w:hAnsi="Calibri" w:cs="Calibri"/>
          <w:color w:val="000000"/>
          <w:sz w:val="22"/>
          <w:szCs w:val="22"/>
        </w:rPr>
        <w:t xml:space="preserve">Crest Communications, </w:t>
      </w:r>
      <w:hyperlink r:id="rId8" w:history="1">
        <w:r w:rsidRPr="00233D39">
          <w:rPr>
            <w:rStyle w:val="Hypertextovodkaz"/>
            <w:rFonts w:ascii="Calibri" w:hAnsi="Calibri" w:cs="Calibri"/>
            <w:sz w:val="22"/>
            <w:szCs w:val="22"/>
          </w:rPr>
          <w:t>www.crestcom.cz</w:t>
        </w:r>
      </w:hyperlink>
      <w:r w:rsidRPr="00233D39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7E78F1C0" w14:textId="77777777" w:rsidR="00E82939" w:rsidRPr="00233D39" w:rsidRDefault="00E82939" w:rsidP="00E82939">
      <w:pPr>
        <w:pStyle w:val="Normlnweb"/>
        <w:adjustRightInd w:val="0"/>
        <w:snapToGrid w:val="0"/>
        <w:spacing w:before="0" w:beforeAutospacing="0" w:after="0" w:afterAutospacing="0" w:line="264" w:lineRule="auto"/>
        <w:rPr>
          <w:rFonts w:ascii="Calibri" w:hAnsi="Calibri" w:cs="Calibri"/>
          <w:color w:val="000000"/>
          <w:sz w:val="22"/>
          <w:szCs w:val="22"/>
        </w:rPr>
      </w:pPr>
      <w:r w:rsidRPr="00233D39">
        <w:rPr>
          <w:rFonts w:ascii="Calibri" w:hAnsi="Calibri" w:cs="Calibri"/>
          <w:color w:val="000000"/>
          <w:sz w:val="22"/>
          <w:szCs w:val="22"/>
        </w:rPr>
        <w:t>Telefon: +420 602 464 128</w:t>
      </w:r>
    </w:p>
    <w:p w14:paraId="00DF4000" w14:textId="77777777" w:rsidR="00E82939" w:rsidRPr="00233D39" w:rsidRDefault="00E82939" w:rsidP="00E82939">
      <w:pPr>
        <w:pStyle w:val="Normlnweb"/>
        <w:adjustRightInd w:val="0"/>
        <w:snapToGrid w:val="0"/>
        <w:spacing w:before="0" w:beforeAutospacing="0" w:after="0" w:afterAutospacing="0" w:line="264" w:lineRule="auto"/>
        <w:rPr>
          <w:rFonts w:ascii="Calibri" w:hAnsi="Calibri" w:cs="Calibri"/>
          <w:sz w:val="22"/>
          <w:szCs w:val="22"/>
        </w:rPr>
      </w:pPr>
      <w:r w:rsidRPr="00233D39">
        <w:rPr>
          <w:rFonts w:ascii="Calibri" w:hAnsi="Calibri" w:cs="Calibri"/>
          <w:color w:val="000000"/>
          <w:sz w:val="22"/>
          <w:szCs w:val="22"/>
        </w:rPr>
        <w:t>E-mail: vaclav.junek@crestcom.cz</w:t>
      </w:r>
    </w:p>
    <w:p w14:paraId="0FA6ED2F" w14:textId="77777777" w:rsidR="008010E9" w:rsidRDefault="008010E9"/>
    <w:sectPr w:rsidR="008010E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AC92E" w14:textId="77777777" w:rsidR="00B57543" w:rsidRDefault="00B57543" w:rsidP="00521AE4">
      <w:pPr>
        <w:spacing w:after="0" w:line="240" w:lineRule="auto"/>
      </w:pPr>
      <w:r>
        <w:separator/>
      </w:r>
    </w:p>
  </w:endnote>
  <w:endnote w:type="continuationSeparator" w:id="0">
    <w:p w14:paraId="1BA2FFB2" w14:textId="77777777" w:rsidR="00B57543" w:rsidRDefault="00B57543" w:rsidP="00521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tilliumText22L Rg">
    <w:altName w:val="Calibri"/>
    <w:panose1 w:val="00000000000000000000"/>
    <w:charset w:val="00"/>
    <w:family w:val="modern"/>
    <w:notTrueType/>
    <w:pitch w:val="variable"/>
    <w:sig w:usb0="A00000EF" w:usb1="0000004B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A5D69" w14:textId="77777777" w:rsidR="00B57543" w:rsidRDefault="00B57543" w:rsidP="00521AE4">
      <w:pPr>
        <w:spacing w:after="0" w:line="240" w:lineRule="auto"/>
      </w:pPr>
      <w:r>
        <w:separator/>
      </w:r>
    </w:p>
  </w:footnote>
  <w:footnote w:type="continuationSeparator" w:id="0">
    <w:p w14:paraId="1F972F53" w14:textId="77777777" w:rsidR="00B57543" w:rsidRDefault="00B57543" w:rsidP="00521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ACA3C" w14:textId="32049BFE" w:rsidR="00521AE4" w:rsidRDefault="00521AE4">
    <w:pPr>
      <w:pStyle w:val="Zhlav"/>
    </w:pPr>
    <w:r w:rsidRPr="00521AE4">
      <w:rPr>
        <w:noProof/>
        <w:lang w:val="cs-CZ"/>
      </w:rPr>
      <w:drawing>
        <wp:inline distT="0" distB="0" distL="0" distR="0" wp14:anchorId="08C86262" wp14:editId="576C9B94">
          <wp:extent cx="627797" cy="627797"/>
          <wp:effectExtent l="0" t="0" r="1270" b="1270"/>
          <wp:docPr id="1448506290" name="Obrázek 2" descr="Obrázek 1, Obráz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Obrázek 1, Obráz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283" cy="6322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21AE4">
      <w:rPr>
        <w:lang w:val="cs-CZ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D75EA"/>
    <w:multiLevelType w:val="hybridMultilevel"/>
    <w:tmpl w:val="13F85AFC"/>
    <w:lvl w:ilvl="0" w:tplc="40AC5B18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4583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939"/>
    <w:rsid w:val="000072C6"/>
    <w:rsid w:val="002B0B9F"/>
    <w:rsid w:val="003C7572"/>
    <w:rsid w:val="00472284"/>
    <w:rsid w:val="00521AE4"/>
    <w:rsid w:val="006D1298"/>
    <w:rsid w:val="008010E9"/>
    <w:rsid w:val="008304BA"/>
    <w:rsid w:val="009D505A"/>
    <w:rsid w:val="00B57543"/>
    <w:rsid w:val="00BF1C58"/>
    <w:rsid w:val="00E32249"/>
    <w:rsid w:val="00E45C27"/>
    <w:rsid w:val="00E8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4D061"/>
  <w15:docId w15:val="{8890BA19-E475-4540-B12C-4F53D374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tilliumText22L Rg" w:eastAsiaTheme="minorHAnsi" w:hAnsi="TitilliumText22L Rg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939"/>
    <w:pPr>
      <w:spacing w:after="160" w:line="278" w:lineRule="auto"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82939"/>
    <w:rPr>
      <w:color w:val="0000FF"/>
      <w:u w:val="single"/>
    </w:rPr>
  </w:style>
  <w:style w:type="paragraph" w:styleId="Zhlav">
    <w:name w:val="header"/>
    <w:basedOn w:val="Normln"/>
    <w:link w:val="ZhlavChar"/>
    <w:rsid w:val="00E8293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character" w:customStyle="1" w:styleId="ZhlavChar">
    <w:name w:val="Záhlaví Char"/>
    <w:basedOn w:val="Standardnpsmoodstavce"/>
    <w:link w:val="Zhlav"/>
    <w:rsid w:val="00E8293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lnweb">
    <w:name w:val="Normal (Web)"/>
    <w:basedOn w:val="Normln"/>
    <w:uiPriority w:val="99"/>
    <w:unhideWhenUsed/>
    <w:rsid w:val="00E82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E8293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8293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82939"/>
    <w:rPr>
      <w:rFonts w:asciiTheme="minorHAnsi" w:hAnsiTheme="minorHAnsi"/>
      <w:kern w:val="2"/>
      <w:sz w:val="20"/>
      <w:szCs w:val="20"/>
      <w14:ligatures w14:val="standardContextu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2939"/>
    <w:rPr>
      <w:rFonts w:ascii="Tahoma" w:hAnsi="Tahoma" w:cs="Tahoma"/>
      <w:kern w:val="2"/>
      <w:sz w:val="16"/>
      <w:szCs w:val="16"/>
      <w14:ligatures w14:val="standardContextual"/>
    </w:rPr>
  </w:style>
  <w:style w:type="paragraph" w:styleId="Zpat">
    <w:name w:val="footer"/>
    <w:basedOn w:val="Normln"/>
    <w:link w:val="ZpatChar"/>
    <w:uiPriority w:val="99"/>
    <w:unhideWhenUsed/>
    <w:rsid w:val="00521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1AE4"/>
    <w:rPr>
      <w:rFonts w:asciiTheme="minorHAnsi" w:hAnsiTheme="minorHAnsi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estcom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wd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561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</dc:creator>
  <cp:lastModifiedBy>Václav Junek</cp:lastModifiedBy>
  <cp:revision>3</cp:revision>
  <dcterms:created xsi:type="dcterms:W3CDTF">2025-07-24T08:08:00Z</dcterms:created>
  <dcterms:modified xsi:type="dcterms:W3CDTF">2025-07-24T08:13:00Z</dcterms:modified>
</cp:coreProperties>
</file>